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D7" w:rsidRPr="001C25D7" w:rsidRDefault="001C25D7" w:rsidP="001C25D7">
      <w:pPr>
        <w:jc w:val="center"/>
        <w:rPr>
          <w:rFonts w:ascii="Trebuchet MS" w:hAnsi="Trebuchet MS"/>
          <w:sz w:val="32"/>
          <w:szCs w:val="3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621"/>
        <w:gridCol w:w="5693"/>
      </w:tblGrid>
      <w:tr w:rsidR="001C25D7" w:rsidRPr="001C25D7" w:rsidTr="001C25D7">
        <w:tc>
          <w:tcPr>
            <w:tcW w:w="4621" w:type="dxa"/>
          </w:tcPr>
          <w:p w:rsidR="001C25D7" w:rsidRP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1C25D7" w:rsidRP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1C25D7">
              <w:rPr>
                <w:rFonts w:ascii="Trebuchet MS" w:hAnsi="Trebuchet MS"/>
                <w:sz w:val="32"/>
                <w:szCs w:val="32"/>
              </w:rPr>
              <w:t>Food miles</w:t>
            </w:r>
          </w:p>
          <w:p w:rsidR="001C25D7" w:rsidRP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1C25D7" w:rsidRP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5693" w:type="dxa"/>
          </w:tcPr>
          <w:p w:rsidR="001C25D7" w:rsidRP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1C25D7" w:rsidRP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1C25D7">
              <w:rPr>
                <w:rFonts w:ascii="Trebuchet MS" w:hAnsi="Trebuchet MS"/>
                <w:sz w:val="32"/>
                <w:szCs w:val="32"/>
              </w:rPr>
              <w:t>Organic</w:t>
            </w:r>
            <w:r>
              <w:rPr>
                <w:rFonts w:ascii="Trebuchet MS" w:hAnsi="Trebuchet MS"/>
                <w:sz w:val="32"/>
                <w:szCs w:val="32"/>
              </w:rPr>
              <w:t xml:space="preserve"> Food</w:t>
            </w:r>
          </w:p>
        </w:tc>
      </w:tr>
      <w:tr w:rsidR="001C25D7" w:rsidRPr="001C25D7" w:rsidTr="001C25D7">
        <w:tc>
          <w:tcPr>
            <w:tcW w:w="4621" w:type="dxa"/>
          </w:tcPr>
          <w:p w:rsid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Qualitative</w:t>
            </w:r>
          </w:p>
          <w:p w:rsidR="001C25D7" w:rsidRP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5693" w:type="dxa"/>
          </w:tcPr>
          <w:p w:rsid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1C25D7" w:rsidRP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Quantitative</w:t>
            </w:r>
          </w:p>
        </w:tc>
      </w:tr>
      <w:tr w:rsidR="001C25D7" w:rsidRPr="001C25D7" w:rsidTr="001C25D7">
        <w:tc>
          <w:tcPr>
            <w:tcW w:w="4621" w:type="dxa"/>
          </w:tcPr>
          <w:p w:rsid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3C’s and 2 P’s of packaging</w:t>
            </w:r>
          </w:p>
          <w:p w:rsidR="001C25D7" w:rsidRP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5693" w:type="dxa"/>
          </w:tcPr>
          <w:p w:rsid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1C25D7" w:rsidRP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proofErr w:type="spellStart"/>
            <w:r>
              <w:rPr>
                <w:rFonts w:ascii="Trebuchet MS" w:hAnsi="Trebuchet MS"/>
                <w:sz w:val="32"/>
                <w:szCs w:val="32"/>
              </w:rPr>
              <w:t>Lightweighting</w:t>
            </w:r>
            <w:proofErr w:type="spellEnd"/>
          </w:p>
        </w:tc>
      </w:tr>
      <w:tr w:rsidR="001C25D7" w:rsidRPr="001C25D7" w:rsidTr="001C25D7">
        <w:tc>
          <w:tcPr>
            <w:tcW w:w="4621" w:type="dxa"/>
          </w:tcPr>
          <w:p w:rsid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Marketing</w:t>
            </w:r>
          </w:p>
          <w:p w:rsidR="001C25D7" w:rsidRP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5693" w:type="dxa"/>
          </w:tcPr>
          <w:p w:rsid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1C25D7" w:rsidRP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4P’s of marketing</w:t>
            </w:r>
          </w:p>
        </w:tc>
      </w:tr>
      <w:tr w:rsidR="001C25D7" w:rsidRPr="001C25D7" w:rsidTr="001C25D7">
        <w:tc>
          <w:tcPr>
            <w:tcW w:w="4621" w:type="dxa"/>
          </w:tcPr>
          <w:p w:rsid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Ethical considerations in marketing food products</w:t>
            </w:r>
          </w:p>
          <w:p w:rsidR="00C37D98" w:rsidRPr="001C25D7" w:rsidRDefault="00C37D98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5693" w:type="dxa"/>
          </w:tcPr>
          <w:p w:rsid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1C25D7" w:rsidRP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Probiotics</w:t>
            </w:r>
          </w:p>
        </w:tc>
      </w:tr>
      <w:tr w:rsidR="001C25D7" w:rsidRPr="001C25D7" w:rsidTr="001C25D7">
        <w:tc>
          <w:tcPr>
            <w:tcW w:w="4621" w:type="dxa"/>
          </w:tcPr>
          <w:p w:rsid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Prebiotics</w:t>
            </w:r>
          </w:p>
          <w:p w:rsidR="001C25D7" w:rsidRP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5693" w:type="dxa"/>
          </w:tcPr>
          <w:p w:rsid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1C25D7" w:rsidRP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Niche Market</w:t>
            </w:r>
          </w:p>
        </w:tc>
      </w:tr>
      <w:tr w:rsidR="001C25D7" w:rsidRPr="001C25D7" w:rsidTr="001C25D7">
        <w:tc>
          <w:tcPr>
            <w:tcW w:w="4621" w:type="dxa"/>
          </w:tcPr>
          <w:p w:rsid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Target market</w:t>
            </w:r>
          </w:p>
          <w:p w:rsidR="001C25D7" w:rsidRP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5693" w:type="dxa"/>
          </w:tcPr>
          <w:p w:rsid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1C25D7" w:rsidRP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Food Allergies</w:t>
            </w:r>
          </w:p>
        </w:tc>
      </w:tr>
      <w:tr w:rsidR="001C25D7" w:rsidRPr="001C25D7" w:rsidTr="001C25D7">
        <w:tc>
          <w:tcPr>
            <w:tcW w:w="4621" w:type="dxa"/>
          </w:tcPr>
          <w:p w:rsid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Food intolerances</w:t>
            </w:r>
          </w:p>
          <w:p w:rsidR="001C25D7" w:rsidRP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5693" w:type="dxa"/>
          </w:tcPr>
          <w:p w:rsid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1C25D7" w:rsidRP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Sustainable farming practices</w:t>
            </w:r>
          </w:p>
        </w:tc>
      </w:tr>
      <w:tr w:rsidR="001C25D7" w:rsidRPr="001C25D7" w:rsidTr="001C25D7">
        <w:tc>
          <w:tcPr>
            <w:tcW w:w="4621" w:type="dxa"/>
          </w:tcPr>
          <w:p w:rsidR="00C37D98" w:rsidRDefault="00C37D98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1C25D7" w:rsidRDefault="00C37D98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Land clearing</w:t>
            </w:r>
          </w:p>
          <w:p w:rsidR="00C37D98" w:rsidRDefault="00C37D98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5693" w:type="dxa"/>
          </w:tcPr>
          <w:p w:rsid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C37D98" w:rsidRDefault="00C37D98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Intensive farming practices</w:t>
            </w:r>
          </w:p>
        </w:tc>
      </w:tr>
      <w:tr w:rsidR="001C25D7" w:rsidRPr="001C25D7" w:rsidTr="001C25D7">
        <w:tc>
          <w:tcPr>
            <w:tcW w:w="4621" w:type="dxa"/>
          </w:tcPr>
          <w:p w:rsid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C37D98" w:rsidRDefault="00C37D98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Monoculture</w:t>
            </w:r>
          </w:p>
          <w:p w:rsidR="00C37D98" w:rsidRDefault="00C37D98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5693" w:type="dxa"/>
          </w:tcPr>
          <w:p w:rsid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C37D98" w:rsidRDefault="00C37D98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Food security</w:t>
            </w:r>
          </w:p>
        </w:tc>
      </w:tr>
      <w:tr w:rsidR="001C25D7" w:rsidRPr="001C25D7" w:rsidTr="001C25D7">
        <w:tc>
          <w:tcPr>
            <w:tcW w:w="4621" w:type="dxa"/>
          </w:tcPr>
          <w:p w:rsid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C37D98" w:rsidRDefault="00C37D98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Aseptic Packaging</w:t>
            </w:r>
          </w:p>
          <w:p w:rsidR="00C37D98" w:rsidRDefault="00C37D98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5693" w:type="dxa"/>
          </w:tcPr>
          <w:p w:rsidR="001C25D7" w:rsidRDefault="001C25D7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C37D98" w:rsidRDefault="00C37D98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Membrane Technology</w:t>
            </w:r>
          </w:p>
        </w:tc>
      </w:tr>
      <w:tr w:rsidR="00C37D98" w:rsidRPr="001C25D7" w:rsidTr="001C25D7">
        <w:tc>
          <w:tcPr>
            <w:tcW w:w="4621" w:type="dxa"/>
          </w:tcPr>
          <w:p w:rsidR="00C37D98" w:rsidRDefault="00C37D98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C37D98" w:rsidRDefault="00C37D98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C37D98" w:rsidRDefault="00C37D98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Me-toos</w:t>
            </w:r>
          </w:p>
          <w:p w:rsidR="00C37D98" w:rsidRDefault="00C37D98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5693" w:type="dxa"/>
          </w:tcPr>
          <w:p w:rsidR="00C37D98" w:rsidRDefault="00C37D98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C37D98" w:rsidRDefault="00C37D98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C37D98" w:rsidRDefault="00C37D98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Microencapsulation</w:t>
            </w:r>
          </w:p>
        </w:tc>
      </w:tr>
      <w:tr w:rsidR="00C37D98" w:rsidRPr="001C25D7" w:rsidTr="001C25D7">
        <w:tc>
          <w:tcPr>
            <w:tcW w:w="4621" w:type="dxa"/>
          </w:tcPr>
          <w:p w:rsidR="00C37D98" w:rsidRDefault="00C37D98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C37D98" w:rsidRDefault="00C37D98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Modified Atmosphere packaging (MAP)</w:t>
            </w:r>
          </w:p>
          <w:p w:rsidR="00C37D98" w:rsidRDefault="00C37D98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5693" w:type="dxa"/>
          </w:tcPr>
          <w:p w:rsidR="00C37D98" w:rsidRDefault="00C37D98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C37D98" w:rsidRPr="001C25D7" w:rsidTr="001C25D7">
        <w:tc>
          <w:tcPr>
            <w:tcW w:w="4621" w:type="dxa"/>
          </w:tcPr>
          <w:p w:rsidR="00C37D98" w:rsidRDefault="00C37D98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A25C3A" w:rsidRDefault="00A25C3A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Salinity</w:t>
            </w:r>
          </w:p>
          <w:p w:rsidR="00A25C3A" w:rsidRDefault="00A25C3A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5693" w:type="dxa"/>
          </w:tcPr>
          <w:p w:rsidR="00C37D98" w:rsidRDefault="00C37D98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A25C3A" w:rsidRDefault="00A25C3A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Organoleptic</w:t>
            </w:r>
          </w:p>
        </w:tc>
      </w:tr>
      <w:tr w:rsidR="00C37D98" w:rsidRPr="001C25D7" w:rsidTr="001C25D7">
        <w:tc>
          <w:tcPr>
            <w:tcW w:w="4621" w:type="dxa"/>
          </w:tcPr>
          <w:p w:rsidR="00C37D98" w:rsidRDefault="00C37D98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A25C3A" w:rsidRDefault="00A25C3A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Prototype</w:t>
            </w:r>
          </w:p>
          <w:p w:rsidR="00A25C3A" w:rsidRDefault="00A25C3A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5693" w:type="dxa"/>
          </w:tcPr>
          <w:p w:rsidR="00C37D98" w:rsidRDefault="00C37D98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A25C3A" w:rsidRDefault="00A25C3A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Social pressures(driving force)</w:t>
            </w:r>
          </w:p>
        </w:tc>
      </w:tr>
      <w:tr w:rsidR="00A25C3A" w:rsidRPr="001C25D7" w:rsidTr="001C25D7">
        <w:tc>
          <w:tcPr>
            <w:tcW w:w="4621" w:type="dxa"/>
          </w:tcPr>
          <w:p w:rsidR="00A25C3A" w:rsidRDefault="00A25C3A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A25C3A" w:rsidRDefault="00A25C3A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Technological developments(driving force)</w:t>
            </w:r>
          </w:p>
        </w:tc>
        <w:tc>
          <w:tcPr>
            <w:tcW w:w="5693" w:type="dxa"/>
          </w:tcPr>
          <w:p w:rsidR="00A25C3A" w:rsidRDefault="00A25C3A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A25C3A" w:rsidRDefault="00A25C3A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Consumer demand (driving force)</w:t>
            </w:r>
            <w:bookmarkStart w:id="0" w:name="_GoBack"/>
            <w:bookmarkEnd w:id="0"/>
          </w:p>
        </w:tc>
      </w:tr>
      <w:tr w:rsidR="00A25C3A" w:rsidRPr="001C25D7" w:rsidTr="001C25D7">
        <w:tc>
          <w:tcPr>
            <w:tcW w:w="4621" w:type="dxa"/>
          </w:tcPr>
          <w:p w:rsidR="00A25C3A" w:rsidRDefault="00A25C3A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:rsidR="00A25C3A" w:rsidRDefault="00A25C3A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Environmental considerations (driving force)</w:t>
            </w:r>
          </w:p>
          <w:p w:rsidR="00A25C3A" w:rsidRDefault="00A25C3A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5693" w:type="dxa"/>
          </w:tcPr>
          <w:p w:rsidR="00A25C3A" w:rsidRDefault="00A25C3A" w:rsidP="001C25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:rsidR="00F64268" w:rsidRPr="001C25D7" w:rsidRDefault="00A25C3A" w:rsidP="001C25D7">
      <w:pPr>
        <w:jc w:val="center"/>
        <w:rPr>
          <w:rFonts w:ascii="Trebuchet MS" w:hAnsi="Trebuchet MS"/>
          <w:sz w:val="32"/>
          <w:szCs w:val="32"/>
        </w:rPr>
      </w:pPr>
    </w:p>
    <w:sectPr w:rsidR="00F64268" w:rsidRPr="001C25D7" w:rsidSect="00F92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0F"/>
    <w:rsid w:val="001C25D7"/>
    <w:rsid w:val="001F4BD6"/>
    <w:rsid w:val="003864D0"/>
    <w:rsid w:val="00871F0F"/>
    <w:rsid w:val="00A25C3A"/>
    <w:rsid w:val="00C37D98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Bride</dc:creator>
  <cp:keywords/>
  <dc:description/>
  <cp:lastModifiedBy>Rachel Bride</cp:lastModifiedBy>
  <cp:revision>4</cp:revision>
  <dcterms:created xsi:type="dcterms:W3CDTF">2014-08-27T10:08:00Z</dcterms:created>
  <dcterms:modified xsi:type="dcterms:W3CDTF">2014-08-28T02:25:00Z</dcterms:modified>
</cp:coreProperties>
</file>