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02"/>
        <w:gridCol w:w="5102"/>
      </w:tblGrid>
      <w:tr w:rsidR="000C5DE8" w:rsidRPr="002D208F" w:rsidTr="00D13A02">
        <w:trPr>
          <w:cantSplit/>
          <w:trHeight w:hRule="exact" w:val="2948"/>
        </w:trPr>
        <w:tc>
          <w:tcPr>
            <w:tcW w:w="5102" w:type="dxa"/>
            <w:vAlign w:val="center"/>
          </w:tcPr>
          <w:p w:rsidR="000C5DE8" w:rsidRPr="002D208F" w:rsidRDefault="002D208F" w:rsidP="00D13A02">
            <w:pPr>
              <w:ind w:left="128" w:right="128"/>
              <w:jc w:val="center"/>
              <w:rPr>
                <w:rFonts w:ascii="Trebuchet MS" w:hAnsi="Trebuchet MS"/>
                <w:sz w:val="32"/>
                <w:szCs w:val="32"/>
              </w:rPr>
            </w:pPr>
            <w:r w:rsidRPr="002D208F">
              <w:rPr>
                <w:rFonts w:ascii="Trebuchet MS" w:hAnsi="Trebuchet MS"/>
                <w:sz w:val="32"/>
                <w:szCs w:val="32"/>
              </w:rPr>
              <w:t>Represent the distance that food products travel from their purchase by consumers</w:t>
            </w:r>
          </w:p>
        </w:tc>
        <w:tc>
          <w:tcPr>
            <w:tcW w:w="5102" w:type="dxa"/>
            <w:vAlign w:val="center"/>
          </w:tcPr>
          <w:p w:rsidR="000C5DE8" w:rsidRPr="002D208F" w:rsidRDefault="002D208F" w:rsidP="00D13A02">
            <w:pPr>
              <w:ind w:left="128" w:right="128"/>
              <w:jc w:val="center"/>
              <w:rPr>
                <w:rFonts w:ascii="Trebuchet MS" w:hAnsi="Trebuchet MS"/>
                <w:sz w:val="32"/>
                <w:szCs w:val="32"/>
              </w:rPr>
            </w:pPr>
            <w:r w:rsidRPr="002D208F">
              <w:rPr>
                <w:rFonts w:ascii="Trebuchet MS" w:hAnsi="Trebuchet MS"/>
                <w:sz w:val="32"/>
                <w:szCs w:val="32"/>
              </w:rPr>
              <w:t>Describes</w:t>
            </w:r>
            <w:r>
              <w:rPr>
                <w:rFonts w:ascii="Trebuchet MS" w:hAnsi="Trebuchet MS"/>
                <w:sz w:val="32"/>
                <w:szCs w:val="32"/>
              </w:rPr>
              <w:t xml:space="preserve"> food grown without the use of synthetic chemicals, artificial fertilisers or GM ingredients</w:t>
            </w:r>
          </w:p>
        </w:tc>
      </w:tr>
      <w:tr w:rsidR="000C5DE8" w:rsidRPr="002D208F" w:rsidTr="00D13A02">
        <w:trPr>
          <w:cantSplit/>
          <w:trHeight w:hRule="exact" w:val="2948"/>
        </w:trPr>
        <w:tc>
          <w:tcPr>
            <w:tcW w:w="5102" w:type="dxa"/>
            <w:vAlign w:val="center"/>
          </w:tcPr>
          <w:p w:rsidR="000C5DE8" w:rsidRPr="002D208F" w:rsidRDefault="002D208F" w:rsidP="00D13A02">
            <w:pPr>
              <w:ind w:left="128" w:right="128"/>
              <w:jc w:val="center"/>
              <w:rPr>
                <w:rFonts w:ascii="Trebuchet MS" w:hAnsi="Trebuchet MS"/>
                <w:sz w:val="32"/>
                <w:szCs w:val="32"/>
              </w:rPr>
            </w:pPr>
            <w:r>
              <w:rPr>
                <w:rFonts w:ascii="Trebuchet MS" w:hAnsi="Trebuchet MS"/>
                <w:sz w:val="32"/>
                <w:szCs w:val="32"/>
              </w:rPr>
              <w:t>Sensory tests that are used to rate and/or rank the sensory properties of food; taste, texture, aroma and appearance</w:t>
            </w:r>
          </w:p>
        </w:tc>
        <w:tc>
          <w:tcPr>
            <w:tcW w:w="5102" w:type="dxa"/>
            <w:vAlign w:val="center"/>
          </w:tcPr>
          <w:p w:rsidR="000C5DE8" w:rsidRPr="002D208F" w:rsidRDefault="002D208F" w:rsidP="00D13A02">
            <w:pPr>
              <w:ind w:left="128" w:right="128"/>
              <w:jc w:val="center"/>
              <w:rPr>
                <w:rFonts w:ascii="Trebuchet MS" w:hAnsi="Trebuchet MS"/>
                <w:sz w:val="32"/>
                <w:szCs w:val="32"/>
              </w:rPr>
            </w:pPr>
            <w:r>
              <w:rPr>
                <w:rFonts w:ascii="Trebuchet MS" w:hAnsi="Trebuchet MS"/>
                <w:sz w:val="32"/>
                <w:szCs w:val="32"/>
              </w:rPr>
              <w:t>Methods are scientific techniques used to measure features such as size, height, thickness, volume, density, color, viscosity and nutrient content</w:t>
            </w:r>
          </w:p>
        </w:tc>
      </w:tr>
      <w:tr w:rsidR="000C5DE8" w:rsidRPr="002D208F" w:rsidTr="00D13A02">
        <w:trPr>
          <w:cantSplit/>
          <w:trHeight w:hRule="exact" w:val="2948"/>
        </w:trPr>
        <w:tc>
          <w:tcPr>
            <w:tcW w:w="5102" w:type="dxa"/>
            <w:vAlign w:val="center"/>
          </w:tcPr>
          <w:p w:rsidR="000C5DE8" w:rsidRDefault="002D208F" w:rsidP="002D208F">
            <w:pPr>
              <w:ind w:left="128" w:right="128"/>
              <w:jc w:val="both"/>
              <w:rPr>
                <w:rFonts w:ascii="Trebuchet MS" w:hAnsi="Trebuchet MS"/>
                <w:sz w:val="32"/>
                <w:szCs w:val="32"/>
              </w:rPr>
            </w:pPr>
            <w:r w:rsidRPr="002D208F">
              <w:rPr>
                <w:rFonts w:ascii="Trebuchet MS" w:hAnsi="Trebuchet MS"/>
                <w:b/>
                <w:sz w:val="32"/>
                <w:szCs w:val="32"/>
              </w:rPr>
              <w:t>P</w:t>
            </w:r>
            <w:r>
              <w:rPr>
                <w:rFonts w:ascii="Trebuchet MS" w:hAnsi="Trebuchet MS"/>
                <w:b/>
                <w:sz w:val="32"/>
                <w:szCs w:val="32"/>
              </w:rPr>
              <w:t>-</w:t>
            </w:r>
            <w:r w:rsidRPr="002D208F">
              <w:rPr>
                <w:rFonts w:ascii="Trebuchet MS" w:hAnsi="Trebuchet MS"/>
                <w:sz w:val="32"/>
                <w:szCs w:val="32"/>
              </w:rPr>
              <w:t>Ph</w:t>
            </w:r>
            <w:r>
              <w:rPr>
                <w:rFonts w:ascii="Trebuchet MS" w:hAnsi="Trebuchet MS"/>
                <w:sz w:val="32"/>
                <w:szCs w:val="32"/>
              </w:rPr>
              <w:t>ysical Protection</w:t>
            </w:r>
          </w:p>
          <w:p w:rsidR="002D208F" w:rsidRDefault="002D208F" w:rsidP="002D208F">
            <w:pPr>
              <w:ind w:left="128" w:right="128"/>
              <w:jc w:val="both"/>
              <w:rPr>
                <w:rFonts w:ascii="Trebuchet MS" w:hAnsi="Trebuchet MS"/>
                <w:sz w:val="32"/>
                <w:szCs w:val="32"/>
              </w:rPr>
            </w:pPr>
            <w:r w:rsidRPr="002D208F">
              <w:rPr>
                <w:rFonts w:ascii="Trebuchet MS" w:hAnsi="Trebuchet MS"/>
                <w:b/>
                <w:sz w:val="32"/>
                <w:szCs w:val="32"/>
              </w:rPr>
              <w:t>P</w:t>
            </w:r>
            <w:r>
              <w:rPr>
                <w:rFonts w:ascii="Trebuchet MS" w:hAnsi="Trebuchet MS"/>
                <w:b/>
                <w:sz w:val="32"/>
                <w:szCs w:val="32"/>
              </w:rPr>
              <w:t>-</w:t>
            </w:r>
            <w:r w:rsidRPr="002D208F">
              <w:rPr>
                <w:rFonts w:ascii="Trebuchet MS" w:hAnsi="Trebuchet MS"/>
                <w:sz w:val="32"/>
                <w:szCs w:val="32"/>
              </w:rPr>
              <w:t>P</w:t>
            </w:r>
            <w:r>
              <w:rPr>
                <w:rFonts w:ascii="Trebuchet MS" w:hAnsi="Trebuchet MS"/>
                <w:sz w:val="32"/>
                <w:szCs w:val="32"/>
              </w:rPr>
              <w:t>reservation</w:t>
            </w:r>
          </w:p>
          <w:p w:rsidR="002D208F" w:rsidRDefault="002D208F" w:rsidP="002D208F">
            <w:pPr>
              <w:ind w:left="128" w:right="128"/>
              <w:jc w:val="both"/>
              <w:rPr>
                <w:rFonts w:ascii="Trebuchet MS" w:hAnsi="Trebuchet MS"/>
                <w:sz w:val="32"/>
                <w:szCs w:val="32"/>
              </w:rPr>
            </w:pPr>
            <w:r w:rsidRPr="002D208F">
              <w:rPr>
                <w:rFonts w:ascii="Trebuchet MS" w:hAnsi="Trebuchet MS"/>
                <w:b/>
                <w:sz w:val="32"/>
                <w:szCs w:val="32"/>
              </w:rPr>
              <w:t>C</w:t>
            </w:r>
            <w:r>
              <w:rPr>
                <w:rFonts w:ascii="Trebuchet MS" w:hAnsi="Trebuchet MS"/>
                <w:b/>
                <w:sz w:val="32"/>
                <w:szCs w:val="32"/>
              </w:rPr>
              <w:t>-</w:t>
            </w:r>
            <w:r w:rsidRPr="002D208F">
              <w:rPr>
                <w:rFonts w:ascii="Trebuchet MS" w:hAnsi="Trebuchet MS"/>
                <w:sz w:val="32"/>
                <w:szCs w:val="32"/>
              </w:rPr>
              <w:t>C</w:t>
            </w:r>
            <w:r>
              <w:rPr>
                <w:rFonts w:ascii="Trebuchet MS" w:hAnsi="Trebuchet MS"/>
                <w:sz w:val="32"/>
                <w:szCs w:val="32"/>
              </w:rPr>
              <w:t>ommunication</w:t>
            </w:r>
          </w:p>
          <w:p w:rsidR="002D208F" w:rsidRDefault="002D208F" w:rsidP="002D208F">
            <w:pPr>
              <w:ind w:left="128" w:right="128"/>
              <w:jc w:val="both"/>
              <w:rPr>
                <w:rFonts w:ascii="Trebuchet MS" w:hAnsi="Trebuchet MS"/>
                <w:sz w:val="32"/>
                <w:szCs w:val="32"/>
              </w:rPr>
            </w:pPr>
            <w:r w:rsidRPr="002D208F">
              <w:rPr>
                <w:rFonts w:ascii="Trebuchet MS" w:hAnsi="Trebuchet MS"/>
                <w:b/>
                <w:sz w:val="32"/>
                <w:szCs w:val="32"/>
              </w:rPr>
              <w:t>C</w:t>
            </w:r>
            <w:r>
              <w:rPr>
                <w:rFonts w:ascii="Trebuchet MS" w:hAnsi="Trebuchet MS"/>
                <w:b/>
                <w:sz w:val="32"/>
                <w:szCs w:val="32"/>
              </w:rPr>
              <w:t>-</w:t>
            </w:r>
            <w:r w:rsidRPr="002D208F">
              <w:rPr>
                <w:rFonts w:ascii="Trebuchet MS" w:hAnsi="Trebuchet MS"/>
                <w:sz w:val="32"/>
                <w:szCs w:val="32"/>
              </w:rPr>
              <w:t>C</w:t>
            </w:r>
            <w:r>
              <w:rPr>
                <w:rFonts w:ascii="Trebuchet MS" w:hAnsi="Trebuchet MS"/>
                <w:sz w:val="32"/>
                <w:szCs w:val="32"/>
              </w:rPr>
              <w:t>ontainment</w:t>
            </w:r>
          </w:p>
          <w:p w:rsidR="002D208F" w:rsidRPr="002D208F" w:rsidRDefault="002D208F" w:rsidP="002D208F">
            <w:pPr>
              <w:ind w:left="128" w:right="128"/>
              <w:jc w:val="both"/>
              <w:rPr>
                <w:rFonts w:ascii="Trebuchet MS" w:hAnsi="Trebuchet MS"/>
                <w:sz w:val="32"/>
                <w:szCs w:val="32"/>
              </w:rPr>
            </w:pPr>
            <w:r w:rsidRPr="002D208F">
              <w:rPr>
                <w:rFonts w:ascii="Trebuchet MS" w:hAnsi="Trebuchet MS"/>
                <w:b/>
                <w:sz w:val="32"/>
                <w:szCs w:val="32"/>
              </w:rPr>
              <w:t>C</w:t>
            </w:r>
            <w:r>
              <w:rPr>
                <w:rFonts w:ascii="Trebuchet MS" w:hAnsi="Trebuchet MS"/>
                <w:b/>
                <w:sz w:val="32"/>
                <w:szCs w:val="32"/>
              </w:rPr>
              <w:t>-</w:t>
            </w:r>
            <w:r w:rsidRPr="002D208F">
              <w:rPr>
                <w:rFonts w:ascii="Trebuchet MS" w:hAnsi="Trebuchet MS"/>
                <w:sz w:val="32"/>
                <w:szCs w:val="32"/>
              </w:rPr>
              <w:t>C</w:t>
            </w:r>
            <w:r>
              <w:rPr>
                <w:rFonts w:ascii="Trebuchet MS" w:hAnsi="Trebuchet MS"/>
                <w:sz w:val="32"/>
                <w:szCs w:val="32"/>
              </w:rPr>
              <w:t>onvenience</w:t>
            </w:r>
          </w:p>
        </w:tc>
        <w:tc>
          <w:tcPr>
            <w:tcW w:w="5102" w:type="dxa"/>
            <w:vAlign w:val="center"/>
          </w:tcPr>
          <w:p w:rsidR="000C5DE8" w:rsidRDefault="00057AF1" w:rsidP="00D13A02">
            <w:pPr>
              <w:ind w:left="128" w:right="128"/>
              <w:jc w:val="center"/>
              <w:rPr>
                <w:rFonts w:ascii="Trebuchet MS" w:hAnsi="Trebuchet MS"/>
                <w:sz w:val="32"/>
                <w:szCs w:val="32"/>
              </w:rPr>
            </w:pPr>
            <w:r>
              <w:rPr>
                <w:rFonts w:ascii="Trebuchet MS" w:hAnsi="Trebuchet MS"/>
                <w:sz w:val="32"/>
                <w:szCs w:val="32"/>
              </w:rPr>
              <w:t>Is the reduction in the amount of material in packaging, e.g. glass bottles have become lighter over the years with using thinner glass. This helps reduce waste, energy in production, water in production and CO</w:t>
            </w:r>
            <w:r w:rsidRPr="00057AF1">
              <w:rPr>
                <w:rFonts w:ascii="Trebuchet MS" w:hAnsi="Trebuchet MS"/>
                <w:sz w:val="32"/>
                <w:szCs w:val="32"/>
                <w:vertAlign w:val="subscript"/>
              </w:rPr>
              <w:t>2</w:t>
            </w:r>
            <w:r>
              <w:rPr>
                <w:rFonts w:ascii="Trebuchet MS" w:hAnsi="Trebuchet MS"/>
                <w:sz w:val="32"/>
                <w:szCs w:val="32"/>
              </w:rPr>
              <w:t xml:space="preserve"> gas emissions</w:t>
            </w:r>
          </w:p>
          <w:p w:rsidR="00057AF1" w:rsidRPr="002D208F" w:rsidRDefault="00057AF1" w:rsidP="00D13A02">
            <w:pPr>
              <w:ind w:left="128" w:right="128"/>
              <w:jc w:val="center"/>
              <w:rPr>
                <w:rFonts w:ascii="Trebuchet MS" w:hAnsi="Trebuchet MS"/>
                <w:sz w:val="32"/>
                <w:szCs w:val="32"/>
              </w:rPr>
            </w:pPr>
          </w:p>
        </w:tc>
      </w:tr>
      <w:tr w:rsidR="000C5DE8" w:rsidRPr="002D208F" w:rsidTr="00057AF1">
        <w:trPr>
          <w:cantSplit/>
          <w:trHeight w:hRule="exact" w:val="2948"/>
        </w:trPr>
        <w:tc>
          <w:tcPr>
            <w:tcW w:w="5102" w:type="dxa"/>
            <w:vAlign w:val="center"/>
          </w:tcPr>
          <w:p w:rsidR="000C5DE8" w:rsidRPr="002D208F" w:rsidRDefault="00057AF1" w:rsidP="00057AF1">
            <w:pPr>
              <w:ind w:left="128" w:right="128"/>
              <w:jc w:val="center"/>
              <w:rPr>
                <w:rFonts w:ascii="Trebuchet MS" w:hAnsi="Trebuchet MS"/>
                <w:sz w:val="32"/>
                <w:szCs w:val="32"/>
              </w:rPr>
            </w:pPr>
            <w:r>
              <w:rPr>
                <w:rFonts w:ascii="Trebuchet MS" w:hAnsi="Trebuchet MS"/>
                <w:sz w:val="32"/>
                <w:szCs w:val="32"/>
              </w:rPr>
              <w:t>Identifying needs, producing products and services to meet needs, pricing, distributing and promoting these products for profit</w:t>
            </w:r>
          </w:p>
        </w:tc>
        <w:tc>
          <w:tcPr>
            <w:tcW w:w="5102" w:type="dxa"/>
          </w:tcPr>
          <w:p w:rsidR="000C5DE8" w:rsidRDefault="000C5DE8" w:rsidP="000C5DE8">
            <w:pPr>
              <w:ind w:left="128" w:right="128"/>
              <w:rPr>
                <w:rFonts w:ascii="Trebuchet MS" w:hAnsi="Trebuchet MS"/>
                <w:sz w:val="32"/>
                <w:szCs w:val="32"/>
              </w:rPr>
            </w:pPr>
          </w:p>
          <w:p w:rsidR="00057AF1" w:rsidRDefault="00057AF1" w:rsidP="000C5DE8">
            <w:pPr>
              <w:ind w:left="128" w:right="128"/>
              <w:rPr>
                <w:rFonts w:ascii="Trebuchet MS" w:hAnsi="Trebuchet MS"/>
                <w:sz w:val="32"/>
                <w:szCs w:val="32"/>
              </w:rPr>
            </w:pPr>
            <w:r>
              <w:rPr>
                <w:rFonts w:ascii="Trebuchet MS" w:hAnsi="Trebuchet MS"/>
                <w:sz w:val="32"/>
                <w:szCs w:val="32"/>
              </w:rPr>
              <w:t>P- Product</w:t>
            </w:r>
          </w:p>
          <w:p w:rsidR="00057AF1" w:rsidRDefault="00057AF1" w:rsidP="000C5DE8">
            <w:pPr>
              <w:ind w:left="128" w:right="128"/>
              <w:rPr>
                <w:rFonts w:ascii="Trebuchet MS" w:hAnsi="Trebuchet MS"/>
                <w:sz w:val="32"/>
                <w:szCs w:val="32"/>
              </w:rPr>
            </w:pPr>
            <w:r>
              <w:rPr>
                <w:rFonts w:ascii="Trebuchet MS" w:hAnsi="Trebuchet MS"/>
                <w:sz w:val="32"/>
                <w:szCs w:val="32"/>
              </w:rPr>
              <w:t>P- Price</w:t>
            </w:r>
          </w:p>
          <w:p w:rsidR="00057AF1" w:rsidRDefault="00057AF1" w:rsidP="000C5DE8">
            <w:pPr>
              <w:ind w:left="128" w:right="128"/>
              <w:rPr>
                <w:rFonts w:ascii="Trebuchet MS" w:hAnsi="Trebuchet MS"/>
                <w:sz w:val="32"/>
                <w:szCs w:val="32"/>
              </w:rPr>
            </w:pPr>
            <w:r>
              <w:rPr>
                <w:rFonts w:ascii="Trebuchet MS" w:hAnsi="Trebuchet MS"/>
                <w:sz w:val="32"/>
                <w:szCs w:val="32"/>
              </w:rPr>
              <w:t>P- Place</w:t>
            </w:r>
          </w:p>
          <w:p w:rsidR="00057AF1" w:rsidRPr="002D208F" w:rsidRDefault="00057AF1" w:rsidP="000C5DE8">
            <w:pPr>
              <w:ind w:left="128" w:right="128"/>
              <w:rPr>
                <w:rFonts w:ascii="Trebuchet MS" w:hAnsi="Trebuchet MS"/>
                <w:sz w:val="32"/>
                <w:szCs w:val="32"/>
              </w:rPr>
            </w:pPr>
            <w:r>
              <w:rPr>
                <w:rFonts w:ascii="Trebuchet MS" w:hAnsi="Trebuchet MS"/>
                <w:sz w:val="32"/>
                <w:szCs w:val="32"/>
              </w:rPr>
              <w:t>P-Promotion</w:t>
            </w:r>
          </w:p>
        </w:tc>
      </w:tr>
      <w:tr w:rsidR="000C5DE8" w:rsidRPr="002D208F" w:rsidTr="00057AF1">
        <w:trPr>
          <w:cantSplit/>
          <w:trHeight w:hRule="exact" w:val="2948"/>
        </w:trPr>
        <w:tc>
          <w:tcPr>
            <w:tcW w:w="5102" w:type="dxa"/>
            <w:vAlign w:val="center"/>
          </w:tcPr>
          <w:p w:rsidR="000C5DE8" w:rsidRPr="002D208F" w:rsidRDefault="00057AF1" w:rsidP="00057AF1">
            <w:pPr>
              <w:ind w:left="128" w:right="128"/>
              <w:jc w:val="center"/>
              <w:rPr>
                <w:rFonts w:ascii="Trebuchet MS" w:hAnsi="Trebuchet MS"/>
                <w:sz w:val="32"/>
                <w:szCs w:val="32"/>
              </w:rPr>
            </w:pPr>
            <w:r>
              <w:rPr>
                <w:rFonts w:ascii="Trebuchet MS" w:hAnsi="Trebuchet MS"/>
                <w:sz w:val="32"/>
                <w:szCs w:val="32"/>
              </w:rPr>
              <w:t xml:space="preserve">Factors that adhere to moral principles and are motivated by ideas of right and wrong. E.g. labelling must not be deceiving or toy </w:t>
            </w:r>
            <w:proofErr w:type="spellStart"/>
            <w:r>
              <w:rPr>
                <w:rFonts w:ascii="Trebuchet MS" w:hAnsi="Trebuchet MS"/>
                <w:sz w:val="32"/>
                <w:szCs w:val="32"/>
              </w:rPr>
              <w:t>gimics</w:t>
            </w:r>
            <w:proofErr w:type="spellEnd"/>
            <w:r>
              <w:rPr>
                <w:rFonts w:ascii="Trebuchet MS" w:hAnsi="Trebuchet MS"/>
                <w:sz w:val="32"/>
                <w:szCs w:val="32"/>
              </w:rPr>
              <w:t xml:space="preserve"> put into products that are high in sugar and fat that are aimed at children</w:t>
            </w:r>
          </w:p>
        </w:tc>
        <w:tc>
          <w:tcPr>
            <w:tcW w:w="5102" w:type="dxa"/>
            <w:vAlign w:val="center"/>
          </w:tcPr>
          <w:p w:rsidR="000C5DE8" w:rsidRPr="002D208F" w:rsidRDefault="00057AF1" w:rsidP="00057AF1">
            <w:pPr>
              <w:ind w:left="128" w:right="128"/>
              <w:jc w:val="center"/>
              <w:rPr>
                <w:rFonts w:ascii="Trebuchet MS" w:hAnsi="Trebuchet MS"/>
                <w:sz w:val="32"/>
                <w:szCs w:val="32"/>
              </w:rPr>
            </w:pPr>
            <w:r>
              <w:rPr>
                <w:rFonts w:ascii="Trebuchet MS" w:hAnsi="Trebuchet MS"/>
                <w:sz w:val="32"/>
                <w:szCs w:val="32"/>
              </w:rPr>
              <w:t xml:space="preserve">Are live, friendly bacteria that live in the digestive system and decrease the number of detrimental bacteria e.g. </w:t>
            </w:r>
            <w:proofErr w:type="spellStart"/>
            <w:r>
              <w:rPr>
                <w:rFonts w:ascii="Trebuchet MS" w:hAnsi="Trebuchet MS"/>
                <w:sz w:val="32"/>
                <w:szCs w:val="32"/>
              </w:rPr>
              <w:t>Bifidobacteria</w:t>
            </w:r>
            <w:proofErr w:type="spellEnd"/>
            <w:r>
              <w:rPr>
                <w:rFonts w:ascii="Trebuchet MS" w:hAnsi="Trebuchet MS"/>
                <w:sz w:val="32"/>
                <w:szCs w:val="32"/>
              </w:rPr>
              <w:t xml:space="preserve"> and Lactobacilli in </w:t>
            </w:r>
            <w:proofErr w:type="spellStart"/>
            <w:r>
              <w:rPr>
                <w:rFonts w:ascii="Trebuchet MS" w:hAnsi="Trebuchet MS"/>
                <w:sz w:val="32"/>
                <w:szCs w:val="32"/>
              </w:rPr>
              <w:t>Vaalia</w:t>
            </w:r>
            <w:proofErr w:type="spellEnd"/>
            <w:r>
              <w:rPr>
                <w:rFonts w:ascii="Trebuchet MS" w:hAnsi="Trebuchet MS"/>
                <w:sz w:val="32"/>
                <w:szCs w:val="32"/>
              </w:rPr>
              <w:t xml:space="preserve"> yoghurt or </w:t>
            </w:r>
            <w:proofErr w:type="spellStart"/>
            <w:r>
              <w:rPr>
                <w:rFonts w:ascii="Trebuchet MS" w:hAnsi="Trebuchet MS"/>
                <w:sz w:val="32"/>
                <w:szCs w:val="32"/>
              </w:rPr>
              <w:t>yokult</w:t>
            </w:r>
            <w:proofErr w:type="spellEnd"/>
          </w:p>
        </w:tc>
      </w:tr>
      <w:tr w:rsidR="00057AF1" w:rsidRPr="002D208F" w:rsidTr="00057AF1">
        <w:trPr>
          <w:cantSplit/>
          <w:trHeight w:hRule="exact" w:val="2948"/>
        </w:trPr>
        <w:tc>
          <w:tcPr>
            <w:tcW w:w="5102" w:type="dxa"/>
            <w:vAlign w:val="center"/>
          </w:tcPr>
          <w:p w:rsidR="00057AF1" w:rsidRDefault="00057AF1" w:rsidP="00057AF1">
            <w:pPr>
              <w:ind w:left="128" w:right="128"/>
              <w:jc w:val="center"/>
              <w:rPr>
                <w:rFonts w:ascii="Trebuchet MS" w:hAnsi="Trebuchet MS"/>
                <w:sz w:val="32"/>
                <w:szCs w:val="32"/>
              </w:rPr>
            </w:pPr>
            <w:r>
              <w:rPr>
                <w:rFonts w:ascii="Trebuchet MS" w:hAnsi="Trebuchet MS"/>
                <w:sz w:val="32"/>
                <w:szCs w:val="32"/>
              </w:rPr>
              <w:lastRenderedPageBreak/>
              <w:t xml:space="preserve">Non-digestible carbohydrates that pass through the gut to the bowel and is a food source for </w:t>
            </w:r>
            <w:r w:rsidR="00F50A08">
              <w:rPr>
                <w:rFonts w:ascii="Trebuchet MS" w:hAnsi="Trebuchet MS"/>
                <w:sz w:val="32"/>
                <w:szCs w:val="32"/>
              </w:rPr>
              <w:t>probiotics</w:t>
            </w:r>
            <w:r>
              <w:rPr>
                <w:rFonts w:ascii="Trebuchet MS" w:hAnsi="Trebuchet MS"/>
                <w:sz w:val="32"/>
                <w:szCs w:val="32"/>
              </w:rPr>
              <w:t xml:space="preserve"> e.g. </w:t>
            </w:r>
            <w:proofErr w:type="spellStart"/>
            <w:r>
              <w:rPr>
                <w:rFonts w:ascii="Trebuchet MS" w:hAnsi="Trebuchet MS"/>
                <w:sz w:val="32"/>
                <w:szCs w:val="32"/>
              </w:rPr>
              <w:t>Sanitarium</w:t>
            </w:r>
            <w:proofErr w:type="spellEnd"/>
            <w:r>
              <w:rPr>
                <w:rFonts w:ascii="Trebuchet MS" w:hAnsi="Trebuchet MS"/>
                <w:sz w:val="32"/>
                <w:szCs w:val="32"/>
              </w:rPr>
              <w:t xml:space="preserve"> ‘up and go’</w:t>
            </w:r>
          </w:p>
        </w:tc>
        <w:tc>
          <w:tcPr>
            <w:tcW w:w="5102" w:type="dxa"/>
            <w:vAlign w:val="center"/>
          </w:tcPr>
          <w:p w:rsidR="00057AF1" w:rsidRDefault="00F50A08" w:rsidP="003025DC">
            <w:pPr>
              <w:ind w:left="128" w:right="128"/>
              <w:jc w:val="center"/>
              <w:rPr>
                <w:rFonts w:ascii="Trebuchet MS" w:hAnsi="Trebuchet MS"/>
                <w:sz w:val="32"/>
                <w:szCs w:val="32"/>
              </w:rPr>
            </w:pPr>
            <w:r>
              <w:rPr>
                <w:rFonts w:ascii="Trebuchet MS" w:hAnsi="Trebuchet MS"/>
                <w:sz w:val="32"/>
                <w:szCs w:val="32"/>
              </w:rPr>
              <w:t xml:space="preserve">A subset or more specific group within a target </w:t>
            </w:r>
            <w:r w:rsidR="003025DC">
              <w:rPr>
                <w:rFonts w:ascii="Trebuchet MS" w:hAnsi="Trebuchet MS"/>
                <w:sz w:val="32"/>
                <w:szCs w:val="32"/>
              </w:rPr>
              <w:t>market.</w:t>
            </w:r>
            <w:r>
              <w:rPr>
                <w:rFonts w:ascii="Trebuchet MS" w:hAnsi="Trebuchet MS"/>
                <w:sz w:val="32"/>
                <w:szCs w:val="32"/>
              </w:rPr>
              <w:t xml:space="preserve"> </w:t>
            </w:r>
            <w:r w:rsidR="003025DC">
              <w:rPr>
                <w:rFonts w:ascii="Trebuchet MS" w:hAnsi="Trebuchet MS"/>
                <w:sz w:val="32"/>
                <w:szCs w:val="32"/>
              </w:rPr>
              <w:t>E.g.</w:t>
            </w:r>
            <w:r>
              <w:rPr>
                <w:rFonts w:ascii="Trebuchet MS" w:hAnsi="Trebuchet MS"/>
                <w:sz w:val="32"/>
                <w:szCs w:val="32"/>
              </w:rPr>
              <w:t xml:space="preserve"> teenagers is a niche market </w:t>
            </w:r>
            <w:r w:rsidR="003025DC">
              <w:rPr>
                <w:rFonts w:ascii="Trebuchet MS" w:hAnsi="Trebuchet MS"/>
                <w:sz w:val="32"/>
                <w:szCs w:val="32"/>
              </w:rPr>
              <w:t>within the target market of age group</w:t>
            </w:r>
          </w:p>
        </w:tc>
      </w:tr>
      <w:tr w:rsidR="00057AF1" w:rsidRPr="002D208F" w:rsidTr="00057AF1">
        <w:trPr>
          <w:cantSplit/>
          <w:trHeight w:hRule="exact" w:val="2948"/>
        </w:trPr>
        <w:tc>
          <w:tcPr>
            <w:tcW w:w="5102" w:type="dxa"/>
            <w:vAlign w:val="center"/>
          </w:tcPr>
          <w:p w:rsidR="00057AF1" w:rsidRDefault="00F50A08" w:rsidP="00F725ED">
            <w:pPr>
              <w:ind w:left="128" w:right="128"/>
              <w:jc w:val="center"/>
              <w:rPr>
                <w:rFonts w:ascii="Trebuchet MS" w:hAnsi="Trebuchet MS"/>
                <w:sz w:val="32"/>
                <w:szCs w:val="32"/>
              </w:rPr>
            </w:pPr>
            <w:r>
              <w:rPr>
                <w:rFonts w:ascii="Trebuchet MS" w:hAnsi="Trebuchet MS"/>
                <w:sz w:val="32"/>
                <w:szCs w:val="32"/>
              </w:rPr>
              <w:t xml:space="preserve">A larger target group that a product may </w:t>
            </w:r>
            <w:r w:rsidR="00F725ED">
              <w:rPr>
                <w:rFonts w:ascii="Trebuchet MS" w:hAnsi="Trebuchet MS"/>
                <w:sz w:val="32"/>
                <w:szCs w:val="32"/>
              </w:rPr>
              <w:t>be marketed for</w:t>
            </w:r>
            <w:r>
              <w:rPr>
                <w:rFonts w:ascii="Trebuchet MS" w:hAnsi="Trebuchet MS"/>
                <w:sz w:val="32"/>
                <w:szCs w:val="32"/>
              </w:rPr>
              <w:t xml:space="preserve"> such as gender, age, income, education</w:t>
            </w:r>
          </w:p>
        </w:tc>
        <w:tc>
          <w:tcPr>
            <w:tcW w:w="5102" w:type="dxa"/>
            <w:vAlign w:val="center"/>
          </w:tcPr>
          <w:p w:rsidR="00057AF1" w:rsidRDefault="00F50A08" w:rsidP="00F50A08">
            <w:pPr>
              <w:ind w:left="128" w:right="128"/>
              <w:jc w:val="center"/>
              <w:rPr>
                <w:rFonts w:ascii="Trebuchet MS" w:hAnsi="Trebuchet MS"/>
                <w:sz w:val="32"/>
                <w:szCs w:val="32"/>
              </w:rPr>
            </w:pPr>
            <w:r>
              <w:rPr>
                <w:rFonts w:ascii="Trebuchet MS" w:hAnsi="Trebuchet MS"/>
                <w:sz w:val="32"/>
                <w:szCs w:val="32"/>
              </w:rPr>
              <w:t xml:space="preserve">Are abnormal immunological reactions to food, usually </w:t>
            </w:r>
            <w:proofErr w:type="gramStart"/>
            <w:r>
              <w:rPr>
                <w:rFonts w:ascii="Trebuchet MS" w:hAnsi="Trebuchet MS"/>
                <w:sz w:val="32"/>
                <w:szCs w:val="32"/>
              </w:rPr>
              <w:t>proteins.</w:t>
            </w:r>
            <w:proofErr w:type="gramEnd"/>
            <w:r>
              <w:rPr>
                <w:rFonts w:ascii="Trebuchet MS" w:hAnsi="Trebuchet MS"/>
                <w:sz w:val="32"/>
                <w:szCs w:val="32"/>
              </w:rPr>
              <w:t xml:space="preserve"> These can be severe reactions and can be life threatening</w:t>
            </w:r>
          </w:p>
        </w:tc>
      </w:tr>
      <w:tr w:rsidR="00057AF1" w:rsidRPr="002D208F" w:rsidTr="00057AF1">
        <w:trPr>
          <w:cantSplit/>
          <w:trHeight w:hRule="exact" w:val="2948"/>
        </w:trPr>
        <w:tc>
          <w:tcPr>
            <w:tcW w:w="5102" w:type="dxa"/>
            <w:vAlign w:val="center"/>
          </w:tcPr>
          <w:p w:rsidR="00057AF1" w:rsidRDefault="00F50A08" w:rsidP="00057AF1">
            <w:pPr>
              <w:ind w:left="128" w:right="128"/>
              <w:jc w:val="center"/>
              <w:rPr>
                <w:rFonts w:ascii="Trebuchet MS" w:hAnsi="Trebuchet MS"/>
                <w:sz w:val="32"/>
                <w:szCs w:val="32"/>
              </w:rPr>
            </w:pPr>
            <w:r>
              <w:rPr>
                <w:rFonts w:ascii="Trebuchet MS" w:hAnsi="Trebuchet MS"/>
                <w:sz w:val="32"/>
                <w:szCs w:val="32"/>
              </w:rPr>
              <w:t>Are chemical reactions to particular foods, usually related to metabolism, more common and reactions are not as severe</w:t>
            </w:r>
          </w:p>
        </w:tc>
        <w:tc>
          <w:tcPr>
            <w:tcW w:w="5102" w:type="dxa"/>
            <w:vAlign w:val="center"/>
          </w:tcPr>
          <w:p w:rsidR="00057AF1" w:rsidRPr="00F50A08" w:rsidRDefault="00F50A08" w:rsidP="00057AF1">
            <w:pPr>
              <w:ind w:left="128" w:right="128"/>
              <w:jc w:val="center"/>
              <w:rPr>
                <w:rFonts w:ascii="Trebuchet MS" w:hAnsi="Trebuchet MS"/>
                <w:sz w:val="28"/>
                <w:szCs w:val="28"/>
              </w:rPr>
            </w:pPr>
            <w:r w:rsidRPr="00F50A08">
              <w:rPr>
                <w:rFonts w:ascii="Trebuchet MS" w:hAnsi="Trebuchet MS"/>
                <w:sz w:val="28"/>
                <w:szCs w:val="28"/>
              </w:rPr>
              <w:t>Farming practices that are used to sustain the land so that it meets current needs but also considers taking care of the land and soil for the future.</w:t>
            </w:r>
          </w:p>
          <w:p w:rsidR="00F50A08" w:rsidRDefault="00F50A08" w:rsidP="00F50A08">
            <w:pPr>
              <w:ind w:left="128" w:right="128"/>
              <w:jc w:val="center"/>
              <w:rPr>
                <w:rFonts w:ascii="Trebuchet MS" w:hAnsi="Trebuchet MS"/>
                <w:sz w:val="32"/>
                <w:szCs w:val="32"/>
              </w:rPr>
            </w:pPr>
            <w:r>
              <w:rPr>
                <w:rFonts w:ascii="Trebuchet MS" w:hAnsi="Trebuchet MS"/>
                <w:sz w:val="28"/>
                <w:szCs w:val="28"/>
              </w:rPr>
              <w:t xml:space="preserve">E.g. </w:t>
            </w:r>
            <w:r w:rsidRPr="00F50A08">
              <w:rPr>
                <w:rFonts w:ascii="Trebuchet MS" w:hAnsi="Trebuchet MS"/>
                <w:sz w:val="28"/>
                <w:szCs w:val="28"/>
              </w:rPr>
              <w:t>Crop rotation, recycling water, planting some natural vegetation amongst crops, reducing</w:t>
            </w:r>
            <w:r>
              <w:rPr>
                <w:rFonts w:ascii="Trebuchet MS" w:hAnsi="Trebuchet MS"/>
                <w:sz w:val="32"/>
                <w:szCs w:val="32"/>
              </w:rPr>
              <w:t xml:space="preserve"> </w:t>
            </w:r>
            <w:r>
              <w:rPr>
                <w:rFonts w:ascii="Trebuchet MS" w:hAnsi="Trebuchet MS"/>
                <w:sz w:val="28"/>
                <w:szCs w:val="28"/>
              </w:rPr>
              <w:t>chemical usage</w:t>
            </w:r>
          </w:p>
        </w:tc>
      </w:tr>
      <w:tr w:rsidR="00057AF1" w:rsidRPr="002D208F" w:rsidTr="00057AF1">
        <w:trPr>
          <w:cantSplit/>
          <w:trHeight w:hRule="exact" w:val="2948"/>
        </w:trPr>
        <w:tc>
          <w:tcPr>
            <w:tcW w:w="5102" w:type="dxa"/>
            <w:vAlign w:val="center"/>
          </w:tcPr>
          <w:p w:rsidR="00057AF1" w:rsidRDefault="00B658F0" w:rsidP="00057AF1">
            <w:pPr>
              <w:ind w:left="128" w:right="128"/>
              <w:jc w:val="center"/>
              <w:rPr>
                <w:rFonts w:ascii="Trebuchet MS" w:hAnsi="Trebuchet MS"/>
                <w:sz w:val="32"/>
                <w:szCs w:val="32"/>
              </w:rPr>
            </w:pPr>
            <w:r>
              <w:rPr>
                <w:rFonts w:ascii="Trebuchet MS" w:hAnsi="Trebuchet MS"/>
                <w:sz w:val="32"/>
                <w:szCs w:val="32"/>
              </w:rPr>
              <w:t>Clearing land of natural vegetation leads to loss of topsoil, erosion, loss of the natural animals/insects, increase in salinity(crops have shallower roots than native vegetation)</w:t>
            </w:r>
          </w:p>
        </w:tc>
        <w:tc>
          <w:tcPr>
            <w:tcW w:w="5102" w:type="dxa"/>
            <w:vAlign w:val="center"/>
          </w:tcPr>
          <w:p w:rsidR="00057AF1" w:rsidRDefault="00B658F0" w:rsidP="00057AF1">
            <w:pPr>
              <w:ind w:left="128" w:right="128"/>
              <w:jc w:val="center"/>
              <w:rPr>
                <w:rFonts w:ascii="Trebuchet MS" w:hAnsi="Trebuchet MS"/>
                <w:sz w:val="32"/>
                <w:szCs w:val="32"/>
              </w:rPr>
            </w:pPr>
            <w:r>
              <w:rPr>
                <w:rFonts w:ascii="Trebuchet MS" w:hAnsi="Trebuchet MS"/>
                <w:sz w:val="32"/>
                <w:szCs w:val="32"/>
              </w:rPr>
              <w:t xml:space="preserve">Farming crops with intensive use of intensive use of fertilisers and pesticides or large numbers of </w:t>
            </w:r>
            <w:proofErr w:type="spellStart"/>
            <w:r>
              <w:rPr>
                <w:rFonts w:ascii="Trebuchet MS" w:hAnsi="Trebuchet MS"/>
                <w:sz w:val="32"/>
                <w:szCs w:val="32"/>
              </w:rPr>
              <w:t>live stock</w:t>
            </w:r>
            <w:proofErr w:type="spellEnd"/>
            <w:r>
              <w:rPr>
                <w:rFonts w:ascii="Trebuchet MS" w:hAnsi="Trebuchet MS"/>
                <w:sz w:val="32"/>
                <w:szCs w:val="32"/>
              </w:rPr>
              <w:t xml:space="preserve"> in a confined area. Leads to land </w:t>
            </w:r>
            <w:proofErr w:type="spellStart"/>
            <w:r>
              <w:rPr>
                <w:rFonts w:ascii="Trebuchet MS" w:hAnsi="Trebuchet MS"/>
                <w:sz w:val="32"/>
                <w:szCs w:val="32"/>
              </w:rPr>
              <w:t>degradation;soil</w:t>
            </w:r>
            <w:proofErr w:type="spellEnd"/>
            <w:r>
              <w:rPr>
                <w:rFonts w:ascii="Trebuchet MS" w:hAnsi="Trebuchet MS"/>
                <w:sz w:val="32"/>
                <w:szCs w:val="32"/>
              </w:rPr>
              <w:t xml:space="preserve"> erosion, increase in soil salinity, nitrate run off</w:t>
            </w:r>
          </w:p>
        </w:tc>
      </w:tr>
      <w:tr w:rsidR="00057AF1" w:rsidRPr="002D208F" w:rsidTr="00057AF1">
        <w:trPr>
          <w:cantSplit/>
          <w:trHeight w:hRule="exact" w:val="2948"/>
        </w:trPr>
        <w:tc>
          <w:tcPr>
            <w:tcW w:w="5102" w:type="dxa"/>
            <w:vAlign w:val="center"/>
          </w:tcPr>
          <w:p w:rsidR="00057AF1" w:rsidRDefault="00B658F0" w:rsidP="00057AF1">
            <w:pPr>
              <w:ind w:left="128" w:right="128"/>
              <w:jc w:val="center"/>
              <w:rPr>
                <w:rFonts w:ascii="Trebuchet MS" w:hAnsi="Trebuchet MS"/>
                <w:sz w:val="32"/>
                <w:szCs w:val="32"/>
              </w:rPr>
            </w:pPr>
            <w:r>
              <w:rPr>
                <w:rFonts w:ascii="Trebuchet MS" w:hAnsi="Trebuchet MS"/>
                <w:sz w:val="32"/>
                <w:szCs w:val="32"/>
              </w:rPr>
              <w:t>Is the planting of the same crop in the same field each year with no crop rotation, leading to soil degradation</w:t>
            </w:r>
          </w:p>
        </w:tc>
        <w:tc>
          <w:tcPr>
            <w:tcW w:w="5102" w:type="dxa"/>
            <w:vAlign w:val="center"/>
          </w:tcPr>
          <w:p w:rsidR="00057AF1" w:rsidRDefault="00B658F0" w:rsidP="00057AF1">
            <w:pPr>
              <w:ind w:left="128" w:right="128"/>
              <w:jc w:val="center"/>
              <w:rPr>
                <w:rFonts w:ascii="Trebuchet MS" w:hAnsi="Trebuchet MS"/>
                <w:sz w:val="32"/>
                <w:szCs w:val="32"/>
              </w:rPr>
            </w:pPr>
            <w:r>
              <w:rPr>
                <w:rFonts w:ascii="Trebuchet MS" w:hAnsi="Trebuchet MS"/>
                <w:sz w:val="32"/>
                <w:szCs w:val="32"/>
              </w:rPr>
              <w:t>Refers to access to a dependable, safe and culturally appropriate food supply</w:t>
            </w:r>
          </w:p>
        </w:tc>
      </w:tr>
      <w:tr w:rsidR="00057AF1" w:rsidRPr="002D208F" w:rsidTr="00057AF1">
        <w:trPr>
          <w:cantSplit/>
          <w:trHeight w:hRule="exact" w:val="2948"/>
        </w:trPr>
        <w:tc>
          <w:tcPr>
            <w:tcW w:w="5102" w:type="dxa"/>
            <w:vAlign w:val="center"/>
          </w:tcPr>
          <w:p w:rsidR="00057AF1" w:rsidRDefault="00B658F0" w:rsidP="00057AF1">
            <w:pPr>
              <w:ind w:left="128" w:right="128"/>
              <w:jc w:val="center"/>
              <w:rPr>
                <w:rFonts w:ascii="Trebuchet MS" w:hAnsi="Trebuchet MS"/>
                <w:sz w:val="32"/>
                <w:szCs w:val="32"/>
              </w:rPr>
            </w:pPr>
            <w:r>
              <w:rPr>
                <w:rFonts w:ascii="Trebuchet MS" w:hAnsi="Trebuchet MS"/>
                <w:sz w:val="32"/>
                <w:szCs w:val="32"/>
              </w:rPr>
              <w:lastRenderedPageBreak/>
              <w:t>A process whereby the food product and the package are sterilised and brought together in a sterile environment</w:t>
            </w:r>
          </w:p>
        </w:tc>
        <w:tc>
          <w:tcPr>
            <w:tcW w:w="5102" w:type="dxa"/>
            <w:vAlign w:val="center"/>
          </w:tcPr>
          <w:p w:rsidR="00057AF1" w:rsidRDefault="00B23867" w:rsidP="00057AF1">
            <w:pPr>
              <w:ind w:left="128" w:right="128"/>
              <w:jc w:val="center"/>
              <w:rPr>
                <w:rFonts w:ascii="Trebuchet MS" w:hAnsi="Trebuchet MS"/>
                <w:sz w:val="32"/>
                <w:szCs w:val="32"/>
              </w:rPr>
            </w:pPr>
            <w:r>
              <w:rPr>
                <w:rFonts w:ascii="Trebuchet MS" w:hAnsi="Trebuchet MS"/>
                <w:sz w:val="32"/>
                <w:szCs w:val="32"/>
              </w:rPr>
              <w:t>Involves using a porous membrane or filter to separate the particles in a fluid. Two of the most commonly used forms in food production are ultrafiltration and reverse osmosis</w:t>
            </w:r>
          </w:p>
        </w:tc>
      </w:tr>
      <w:tr w:rsidR="00057AF1" w:rsidRPr="002D208F" w:rsidTr="00057AF1">
        <w:trPr>
          <w:cantSplit/>
          <w:trHeight w:hRule="exact" w:val="2948"/>
        </w:trPr>
        <w:tc>
          <w:tcPr>
            <w:tcW w:w="5102" w:type="dxa"/>
            <w:vAlign w:val="center"/>
          </w:tcPr>
          <w:p w:rsidR="00057AF1" w:rsidRDefault="00B23867" w:rsidP="00057AF1">
            <w:pPr>
              <w:ind w:left="128" w:right="128"/>
              <w:jc w:val="center"/>
              <w:rPr>
                <w:rFonts w:ascii="Trebuchet MS" w:hAnsi="Trebuchet MS"/>
                <w:sz w:val="32"/>
                <w:szCs w:val="32"/>
              </w:rPr>
            </w:pPr>
            <w:r>
              <w:rPr>
                <w:rFonts w:ascii="Trebuchet MS" w:hAnsi="Trebuchet MS"/>
                <w:sz w:val="32"/>
                <w:szCs w:val="32"/>
              </w:rPr>
              <w:t>A copy of an existing commercial food product by a competing manufacturer</w:t>
            </w:r>
          </w:p>
        </w:tc>
        <w:tc>
          <w:tcPr>
            <w:tcW w:w="5102" w:type="dxa"/>
            <w:vAlign w:val="center"/>
          </w:tcPr>
          <w:p w:rsidR="00057AF1" w:rsidRDefault="00B23867" w:rsidP="00057AF1">
            <w:pPr>
              <w:ind w:left="128" w:right="128"/>
              <w:jc w:val="center"/>
              <w:rPr>
                <w:rFonts w:ascii="Trebuchet MS" w:hAnsi="Trebuchet MS"/>
                <w:sz w:val="32"/>
                <w:szCs w:val="32"/>
              </w:rPr>
            </w:pPr>
            <w:r>
              <w:rPr>
                <w:rFonts w:ascii="Trebuchet MS" w:hAnsi="Trebuchet MS"/>
                <w:sz w:val="32"/>
                <w:szCs w:val="32"/>
              </w:rPr>
              <w:t>The packaging of small particles of an active or a functional ingredient in a minute capsule. This process is used to mask the flavour of ingredients or to extend their shelf life e.g. the addition of omega-3 to bread</w:t>
            </w:r>
          </w:p>
        </w:tc>
      </w:tr>
      <w:tr w:rsidR="00057AF1" w:rsidRPr="002D208F" w:rsidTr="00057AF1">
        <w:trPr>
          <w:cantSplit/>
          <w:trHeight w:hRule="exact" w:val="2948"/>
        </w:trPr>
        <w:tc>
          <w:tcPr>
            <w:tcW w:w="5102" w:type="dxa"/>
            <w:vAlign w:val="center"/>
          </w:tcPr>
          <w:p w:rsidR="00057AF1" w:rsidRDefault="00B23867" w:rsidP="00057AF1">
            <w:pPr>
              <w:ind w:left="128" w:right="128"/>
              <w:jc w:val="center"/>
              <w:rPr>
                <w:rFonts w:ascii="Trebuchet MS" w:hAnsi="Trebuchet MS"/>
                <w:sz w:val="32"/>
                <w:szCs w:val="32"/>
              </w:rPr>
            </w:pPr>
            <w:r>
              <w:rPr>
                <w:rFonts w:ascii="Trebuchet MS" w:hAnsi="Trebuchet MS"/>
                <w:sz w:val="32"/>
                <w:szCs w:val="32"/>
              </w:rPr>
              <w:t xml:space="preserve">A system of packaging that changes or modifies the atmosphere of gas inside a </w:t>
            </w:r>
            <w:proofErr w:type="gramStart"/>
            <w:r>
              <w:rPr>
                <w:rFonts w:ascii="Trebuchet MS" w:hAnsi="Trebuchet MS"/>
                <w:sz w:val="32"/>
                <w:szCs w:val="32"/>
              </w:rPr>
              <w:t>package(</w:t>
            </w:r>
            <w:proofErr w:type="gramEnd"/>
            <w:r>
              <w:rPr>
                <w:rFonts w:ascii="Trebuchet MS" w:hAnsi="Trebuchet MS"/>
                <w:sz w:val="32"/>
                <w:szCs w:val="32"/>
              </w:rPr>
              <w:t>from air) in order to extend the shelf life. E.g. CO</w:t>
            </w:r>
            <w:r w:rsidRPr="00B23867">
              <w:rPr>
                <w:rFonts w:ascii="Trebuchet MS" w:hAnsi="Trebuchet MS"/>
                <w:sz w:val="32"/>
                <w:szCs w:val="32"/>
                <w:vertAlign w:val="subscript"/>
              </w:rPr>
              <w:t>2</w:t>
            </w:r>
            <w:r>
              <w:rPr>
                <w:rFonts w:ascii="Trebuchet MS" w:hAnsi="Trebuchet MS"/>
                <w:sz w:val="32"/>
                <w:szCs w:val="32"/>
              </w:rPr>
              <w:t xml:space="preserve"> is used to replace O</w:t>
            </w:r>
            <w:r w:rsidRPr="00B23867">
              <w:rPr>
                <w:rFonts w:ascii="Trebuchet MS" w:hAnsi="Trebuchet MS"/>
                <w:sz w:val="32"/>
                <w:szCs w:val="32"/>
                <w:vertAlign w:val="subscript"/>
              </w:rPr>
              <w:t>2</w:t>
            </w:r>
            <w:r>
              <w:rPr>
                <w:rFonts w:ascii="Trebuchet MS" w:hAnsi="Trebuchet MS"/>
                <w:sz w:val="32"/>
                <w:szCs w:val="32"/>
              </w:rPr>
              <w:t>in packaging chips to keep them fresh and crisp for longer</w:t>
            </w:r>
          </w:p>
        </w:tc>
        <w:tc>
          <w:tcPr>
            <w:tcW w:w="5102" w:type="dxa"/>
            <w:vAlign w:val="center"/>
          </w:tcPr>
          <w:p w:rsidR="00057AF1" w:rsidRDefault="00057AF1" w:rsidP="00057AF1">
            <w:pPr>
              <w:ind w:left="128" w:right="128"/>
              <w:jc w:val="center"/>
              <w:rPr>
                <w:rFonts w:ascii="Trebuchet MS" w:hAnsi="Trebuchet MS"/>
                <w:sz w:val="32"/>
                <w:szCs w:val="32"/>
              </w:rPr>
            </w:pPr>
          </w:p>
        </w:tc>
      </w:tr>
      <w:tr w:rsidR="000C1FF0" w:rsidRPr="002D208F" w:rsidTr="00057AF1">
        <w:trPr>
          <w:cantSplit/>
          <w:trHeight w:hRule="exact" w:val="2948"/>
        </w:trPr>
        <w:tc>
          <w:tcPr>
            <w:tcW w:w="5102" w:type="dxa"/>
            <w:vAlign w:val="center"/>
          </w:tcPr>
          <w:p w:rsidR="000C1FF0" w:rsidRDefault="000C1FF0" w:rsidP="00057AF1">
            <w:pPr>
              <w:ind w:left="128" w:right="128"/>
              <w:jc w:val="center"/>
              <w:rPr>
                <w:rFonts w:ascii="Trebuchet MS" w:hAnsi="Trebuchet MS"/>
                <w:sz w:val="32"/>
                <w:szCs w:val="32"/>
              </w:rPr>
            </w:pPr>
          </w:p>
        </w:tc>
        <w:tc>
          <w:tcPr>
            <w:tcW w:w="5102" w:type="dxa"/>
            <w:vAlign w:val="center"/>
          </w:tcPr>
          <w:p w:rsidR="000C1FF0" w:rsidRDefault="000C1FF0" w:rsidP="00057AF1">
            <w:pPr>
              <w:ind w:left="128" w:right="128"/>
              <w:jc w:val="center"/>
              <w:rPr>
                <w:rFonts w:ascii="Trebuchet MS" w:hAnsi="Trebuchet MS"/>
                <w:sz w:val="32"/>
                <w:szCs w:val="32"/>
              </w:rPr>
            </w:pPr>
          </w:p>
        </w:tc>
      </w:tr>
      <w:tr w:rsidR="000C1FF0" w:rsidRPr="002D208F" w:rsidTr="00057AF1">
        <w:trPr>
          <w:cantSplit/>
          <w:trHeight w:hRule="exact" w:val="2948"/>
        </w:trPr>
        <w:tc>
          <w:tcPr>
            <w:tcW w:w="5102" w:type="dxa"/>
            <w:vAlign w:val="center"/>
          </w:tcPr>
          <w:p w:rsidR="000C1FF0" w:rsidRDefault="000C1FF0" w:rsidP="00057AF1">
            <w:pPr>
              <w:ind w:left="128" w:right="128"/>
              <w:jc w:val="center"/>
              <w:rPr>
                <w:rFonts w:ascii="Trebuchet MS" w:hAnsi="Trebuchet MS"/>
                <w:sz w:val="32"/>
                <w:szCs w:val="32"/>
              </w:rPr>
            </w:pPr>
          </w:p>
        </w:tc>
        <w:tc>
          <w:tcPr>
            <w:tcW w:w="5102" w:type="dxa"/>
            <w:vAlign w:val="center"/>
          </w:tcPr>
          <w:p w:rsidR="000C1FF0" w:rsidRDefault="000C1FF0" w:rsidP="00057AF1">
            <w:pPr>
              <w:ind w:left="128" w:right="128"/>
              <w:jc w:val="center"/>
              <w:rPr>
                <w:rFonts w:ascii="Trebuchet MS" w:hAnsi="Trebuchet MS"/>
                <w:sz w:val="32"/>
                <w:szCs w:val="32"/>
              </w:rPr>
            </w:pPr>
          </w:p>
        </w:tc>
      </w:tr>
      <w:tr w:rsidR="000C1FF0" w:rsidRPr="002D208F" w:rsidTr="00057AF1">
        <w:trPr>
          <w:cantSplit/>
          <w:trHeight w:hRule="exact" w:val="2948"/>
        </w:trPr>
        <w:tc>
          <w:tcPr>
            <w:tcW w:w="5102" w:type="dxa"/>
            <w:vAlign w:val="center"/>
          </w:tcPr>
          <w:p w:rsidR="000C1FF0" w:rsidRDefault="000C1FF0" w:rsidP="000C1FF0">
            <w:pPr>
              <w:ind w:left="128" w:right="128"/>
              <w:jc w:val="center"/>
              <w:rPr>
                <w:rFonts w:ascii="Trebuchet MS" w:hAnsi="Trebuchet MS"/>
                <w:sz w:val="32"/>
                <w:szCs w:val="32"/>
              </w:rPr>
            </w:pPr>
            <w:r>
              <w:rPr>
                <w:rFonts w:ascii="Trebuchet MS" w:hAnsi="Trebuchet MS"/>
                <w:sz w:val="32"/>
                <w:szCs w:val="32"/>
              </w:rPr>
              <w:lastRenderedPageBreak/>
              <w:t>Occurs when ground water rises usually occurs when excess water is added often through irrigation systems, water table rises causes waterlogging, water and salt emerge through top-</w:t>
            </w:r>
            <w:proofErr w:type="spellStart"/>
            <w:r>
              <w:rPr>
                <w:rFonts w:ascii="Trebuchet MS" w:hAnsi="Trebuchet MS"/>
                <w:sz w:val="32"/>
                <w:szCs w:val="32"/>
              </w:rPr>
              <w:t>soil,kills</w:t>
            </w:r>
            <w:proofErr w:type="spellEnd"/>
            <w:r>
              <w:rPr>
                <w:rFonts w:ascii="Trebuchet MS" w:hAnsi="Trebuchet MS"/>
                <w:sz w:val="32"/>
                <w:szCs w:val="32"/>
              </w:rPr>
              <w:t xml:space="preserve"> off native vegetation</w:t>
            </w:r>
          </w:p>
        </w:tc>
        <w:tc>
          <w:tcPr>
            <w:tcW w:w="5102" w:type="dxa"/>
            <w:vAlign w:val="center"/>
          </w:tcPr>
          <w:p w:rsidR="000C1FF0" w:rsidRDefault="000C1FF0" w:rsidP="00057AF1">
            <w:pPr>
              <w:ind w:left="128" w:right="128"/>
              <w:jc w:val="center"/>
              <w:rPr>
                <w:rFonts w:ascii="Trebuchet MS" w:hAnsi="Trebuchet MS"/>
                <w:sz w:val="32"/>
                <w:szCs w:val="32"/>
              </w:rPr>
            </w:pPr>
            <w:r>
              <w:rPr>
                <w:rFonts w:ascii="Trebuchet MS" w:hAnsi="Trebuchet MS"/>
                <w:sz w:val="32"/>
                <w:szCs w:val="32"/>
              </w:rPr>
              <w:t>Another word for the sensory properties of food</w:t>
            </w:r>
          </w:p>
        </w:tc>
      </w:tr>
      <w:tr w:rsidR="000C1FF0" w:rsidRPr="002D208F" w:rsidTr="00057AF1">
        <w:trPr>
          <w:cantSplit/>
          <w:trHeight w:hRule="exact" w:val="2948"/>
        </w:trPr>
        <w:tc>
          <w:tcPr>
            <w:tcW w:w="5102" w:type="dxa"/>
            <w:vAlign w:val="center"/>
          </w:tcPr>
          <w:p w:rsidR="000C1FF0" w:rsidRDefault="000C1FF0" w:rsidP="00057AF1">
            <w:pPr>
              <w:ind w:left="128" w:right="128"/>
              <w:jc w:val="center"/>
              <w:rPr>
                <w:rFonts w:ascii="Trebuchet MS" w:hAnsi="Trebuchet MS"/>
                <w:sz w:val="32"/>
                <w:szCs w:val="32"/>
              </w:rPr>
            </w:pPr>
            <w:r>
              <w:rPr>
                <w:rFonts w:ascii="Trebuchet MS" w:hAnsi="Trebuchet MS"/>
                <w:sz w:val="32"/>
                <w:szCs w:val="32"/>
              </w:rPr>
              <w:t>Is a sample product or trial model of a product that was outlined in the design brief, produced on a small scale first to test if the product is viable</w:t>
            </w:r>
          </w:p>
        </w:tc>
        <w:tc>
          <w:tcPr>
            <w:tcW w:w="5102" w:type="dxa"/>
            <w:vAlign w:val="center"/>
          </w:tcPr>
          <w:p w:rsidR="000C1FF0" w:rsidRDefault="000C1FF0" w:rsidP="00057AF1">
            <w:pPr>
              <w:ind w:left="128" w:right="128"/>
              <w:jc w:val="center"/>
              <w:rPr>
                <w:rFonts w:ascii="Trebuchet MS" w:hAnsi="Trebuchet MS"/>
                <w:sz w:val="32"/>
                <w:szCs w:val="32"/>
              </w:rPr>
            </w:pPr>
            <w:r>
              <w:rPr>
                <w:rFonts w:ascii="Trebuchet MS" w:hAnsi="Trebuchet MS"/>
                <w:sz w:val="32"/>
                <w:szCs w:val="32"/>
              </w:rPr>
              <w:t>Social forces that drive new food products such as population profile (age, gender), cultural diversity, education and income</w:t>
            </w:r>
          </w:p>
        </w:tc>
      </w:tr>
      <w:tr w:rsidR="000C1FF0" w:rsidRPr="002D208F" w:rsidTr="00057AF1">
        <w:trPr>
          <w:cantSplit/>
          <w:trHeight w:hRule="exact" w:val="2948"/>
        </w:trPr>
        <w:tc>
          <w:tcPr>
            <w:tcW w:w="5102" w:type="dxa"/>
            <w:vAlign w:val="center"/>
          </w:tcPr>
          <w:p w:rsidR="000C1FF0" w:rsidRDefault="000C1FF0" w:rsidP="00057AF1">
            <w:pPr>
              <w:ind w:left="128" w:right="128"/>
              <w:jc w:val="center"/>
              <w:rPr>
                <w:rFonts w:ascii="Trebuchet MS" w:hAnsi="Trebuchet MS"/>
                <w:sz w:val="32"/>
                <w:szCs w:val="32"/>
              </w:rPr>
            </w:pPr>
            <w:r>
              <w:rPr>
                <w:rFonts w:ascii="Trebuchet MS" w:hAnsi="Trebuchet MS"/>
                <w:sz w:val="32"/>
                <w:szCs w:val="32"/>
              </w:rPr>
              <w:t>New technologies that drive food product development such as food processing systems and new packaging systems</w:t>
            </w:r>
          </w:p>
        </w:tc>
        <w:tc>
          <w:tcPr>
            <w:tcW w:w="5102" w:type="dxa"/>
            <w:vAlign w:val="center"/>
          </w:tcPr>
          <w:p w:rsidR="000C1FF0" w:rsidRDefault="00B444C3" w:rsidP="00057AF1">
            <w:pPr>
              <w:ind w:left="128" w:right="128"/>
              <w:jc w:val="center"/>
              <w:rPr>
                <w:rFonts w:ascii="Trebuchet MS" w:hAnsi="Trebuchet MS"/>
                <w:sz w:val="32"/>
                <w:szCs w:val="32"/>
              </w:rPr>
            </w:pPr>
            <w:r>
              <w:rPr>
                <w:rFonts w:ascii="Trebuchet MS" w:hAnsi="Trebuchet MS"/>
                <w:sz w:val="32"/>
                <w:szCs w:val="32"/>
              </w:rPr>
              <w:t>These are factors such as health concerns, convenience and the ethical considerations that drive the development of food products</w:t>
            </w:r>
          </w:p>
        </w:tc>
      </w:tr>
      <w:tr w:rsidR="00B444C3" w:rsidRPr="002D208F" w:rsidTr="00057AF1">
        <w:trPr>
          <w:cantSplit/>
          <w:trHeight w:hRule="exact" w:val="2948"/>
        </w:trPr>
        <w:tc>
          <w:tcPr>
            <w:tcW w:w="5102" w:type="dxa"/>
            <w:vAlign w:val="center"/>
          </w:tcPr>
          <w:p w:rsidR="00B444C3" w:rsidRDefault="00B444C3" w:rsidP="00057AF1">
            <w:pPr>
              <w:ind w:left="128" w:right="128"/>
              <w:jc w:val="center"/>
              <w:rPr>
                <w:rFonts w:ascii="Trebuchet MS" w:hAnsi="Trebuchet MS"/>
                <w:sz w:val="32"/>
                <w:szCs w:val="32"/>
              </w:rPr>
            </w:pPr>
            <w:r>
              <w:rPr>
                <w:rFonts w:ascii="Trebuchet MS" w:hAnsi="Trebuchet MS"/>
                <w:sz w:val="32"/>
                <w:szCs w:val="32"/>
              </w:rPr>
              <w:t>These considerations drive the development of more organic food products and awareness of reducing waste, water usage and eco-friendly packaging.</w:t>
            </w:r>
            <w:bookmarkStart w:id="0" w:name="_GoBack"/>
            <w:bookmarkEnd w:id="0"/>
          </w:p>
        </w:tc>
        <w:tc>
          <w:tcPr>
            <w:tcW w:w="5102" w:type="dxa"/>
            <w:vAlign w:val="center"/>
          </w:tcPr>
          <w:p w:rsidR="00B444C3" w:rsidRDefault="00B444C3" w:rsidP="00057AF1">
            <w:pPr>
              <w:ind w:left="128" w:right="128"/>
              <w:jc w:val="center"/>
              <w:rPr>
                <w:rFonts w:ascii="Trebuchet MS" w:hAnsi="Trebuchet MS"/>
                <w:sz w:val="32"/>
                <w:szCs w:val="32"/>
              </w:rPr>
            </w:pPr>
          </w:p>
        </w:tc>
      </w:tr>
    </w:tbl>
    <w:p w:rsidR="000C5DE8" w:rsidRPr="002D208F" w:rsidRDefault="000C5DE8" w:rsidP="000C5DE8">
      <w:pPr>
        <w:ind w:left="128" w:right="128"/>
        <w:rPr>
          <w:rFonts w:ascii="Trebuchet MS" w:hAnsi="Trebuchet MS"/>
          <w:vanish/>
          <w:sz w:val="32"/>
          <w:szCs w:val="32"/>
        </w:rPr>
      </w:pPr>
    </w:p>
    <w:sectPr w:rsidR="000C5DE8" w:rsidRPr="002D208F" w:rsidSect="000C5DE8">
      <w:type w:val="continuous"/>
      <w:pgSz w:w="11905" w:h="16837"/>
      <w:pgMar w:top="1048" w:right="850" w:bottom="0" w:left="85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E8"/>
    <w:rsid w:val="00057AF1"/>
    <w:rsid w:val="000C1FF0"/>
    <w:rsid w:val="000C5DE8"/>
    <w:rsid w:val="001F4BD6"/>
    <w:rsid w:val="002D208F"/>
    <w:rsid w:val="003025DC"/>
    <w:rsid w:val="003864D0"/>
    <w:rsid w:val="009A0A9B"/>
    <w:rsid w:val="00B23867"/>
    <w:rsid w:val="00B444C3"/>
    <w:rsid w:val="00B658F0"/>
    <w:rsid w:val="00D13A02"/>
    <w:rsid w:val="00F50A08"/>
    <w:rsid w:val="00F72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0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0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Bride</dc:creator>
  <cp:lastModifiedBy>Rachel Bride</cp:lastModifiedBy>
  <cp:revision>6</cp:revision>
  <dcterms:created xsi:type="dcterms:W3CDTF">2014-08-26T09:53:00Z</dcterms:created>
  <dcterms:modified xsi:type="dcterms:W3CDTF">2014-08-28T02:20:00Z</dcterms:modified>
</cp:coreProperties>
</file>